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B" w:rsidRDefault="005C114B" w:rsidP="005C114B">
      <w:pPr>
        <w:pStyle w:val="Title"/>
        <w:contextualSpacing/>
        <w:jc w:val="both"/>
      </w:pPr>
      <w:r w:rsidRPr="00C3588C">
        <w:rPr>
          <w:smallCaps/>
        </w:rPr>
        <w:t>Entrepreneurial Finance</w:t>
      </w:r>
      <w:r>
        <w:t xml:space="preserve">: </w:t>
      </w:r>
      <w:r>
        <w:rPr>
          <w:i/>
        </w:rPr>
        <w:t>Venture Capital, Deal Structure &amp; Valuation, Second Edition</w:t>
      </w:r>
      <w:r>
        <w:tab/>
        <w:t xml:space="preserve">            </w:t>
      </w:r>
    </w:p>
    <w:p w:rsidR="005C114B" w:rsidRDefault="005C114B" w:rsidP="005C114B">
      <w:pPr>
        <w:spacing w:after="120"/>
        <w:contextualSpacing/>
        <w:jc w:val="both"/>
      </w:pPr>
    </w:p>
    <w:p w:rsidR="0095524D" w:rsidRPr="008F4862" w:rsidRDefault="0095524D" w:rsidP="0095524D">
      <w:pPr>
        <w:pBdr>
          <w:bottom w:val="single" w:sz="18" w:space="1" w:color="365F91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F4862">
        <w:rPr>
          <w:rFonts w:ascii="Calibri" w:hAnsi="Calibri" w:cs="Arial"/>
          <w:b/>
          <w:color w:val="000000" w:themeColor="text1"/>
          <w:sz w:val="22"/>
          <w:szCs w:val="22"/>
        </w:rPr>
        <w:t xml:space="preserve">Chapter </w:t>
      </w:r>
      <w:r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>9</w:t>
      </w:r>
      <w:r w:rsidRPr="008F4862">
        <w:rPr>
          <w:rFonts w:asciiTheme="minorHAnsi" w:eastAsiaTheme="majorEastAsia" w:hAnsiTheme="minorHAnsi" w:cstheme="minorHAnsi"/>
          <w:color w:val="000000" w:themeColor="text1"/>
          <w:sz w:val="22"/>
          <w:szCs w:val="22"/>
        </w:rPr>
        <w:tab/>
      </w:r>
      <w:r w:rsidRPr="007E6542">
        <w:rPr>
          <w:rFonts w:asciiTheme="minorHAnsi" w:eastAsiaTheme="majorEastAsia" w:hAnsiTheme="minorHAnsi" w:cstheme="minorHAnsi"/>
          <w:smallCaps/>
          <w:color w:val="000000" w:themeColor="text1"/>
          <w:sz w:val="22"/>
          <w:szCs w:val="22"/>
        </w:rPr>
        <w:t>Assessing Financial Needs</w:t>
      </w:r>
    </w:p>
    <w:p w:rsidR="0095524D" w:rsidRPr="00E50A2C" w:rsidRDefault="0095524D" w:rsidP="0095524D">
      <w:pPr>
        <w:spacing w:after="120"/>
        <w:rPr>
          <w:rFonts w:ascii="Calibri" w:hAnsi="Calibri" w:cs="Arial"/>
          <w:b/>
          <w:i/>
          <w:color w:val="C00000"/>
          <w:sz w:val="22"/>
          <w:szCs w:val="22"/>
        </w:rPr>
      </w:pPr>
      <w:r w:rsidRPr="00E50A2C">
        <w:rPr>
          <w:rFonts w:ascii="Calibri" w:hAnsi="Calibri" w:cs="Arial"/>
          <w:b/>
          <w:i/>
          <w:color w:val="C00000"/>
          <w:sz w:val="22"/>
          <w:szCs w:val="22"/>
        </w:rPr>
        <w:t>Learning Objectives</w:t>
      </w:r>
    </w:p>
    <w:p w:rsidR="0095524D" w:rsidRDefault="0095524D" w:rsidP="0095524D">
      <w:pPr>
        <w:spacing w:after="160" w:line="276" w:lineRule="auto"/>
        <w:jc w:val="both"/>
        <w:rPr>
          <w:rFonts w:ascii="Calibri" w:hAnsi="Calibri" w:cs="Arial"/>
          <w:sz w:val="22"/>
          <w:szCs w:val="22"/>
        </w:rPr>
      </w:pPr>
      <w:r w:rsidRPr="00115D71">
        <w:rPr>
          <w:rFonts w:ascii="Calibri" w:hAnsi="Calibri" w:cs="Arial"/>
          <w:sz w:val="22"/>
          <w:szCs w:val="22"/>
        </w:rPr>
        <w:t>After reading this chapter you should</w:t>
      </w:r>
      <w:r>
        <w:rPr>
          <w:rFonts w:ascii="Calibri" w:hAnsi="Calibri" w:cs="Arial"/>
          <w:sz w:val="22"/>
          <w:szCs w:val="22"/>
        </w:rPr>
        <w:t xml:space="preserve"> be able to</w:t>
      </w:r>
      <w:r w:rsidRPr="00115D71">
        <w:rPr>
          <w:rFonts w:ascii="Calibri" w:hAnsi="Calibri" w:cs="Arial"/>
          <w:sz w:val="22"/>
          <w:szCs w:val="22"/>
        </w:rPr>
        <w:t>:</w:t>
      </w:r>
    </w:p>
    <w:p w:rsidR="0095524D" w:rsidRPr="007E6542" w:rsidRDefault="0095524D" w:rsidP="0095524D">
      <w:pPr>
        <w:pStyle w:val="ListParagraph"/>
        <w:numPr>
          <w:ilvl w:val="0"/>
          <w:numId w:val="12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E6542">
        <w:rPr>
          <w:rFonts w:ascii="Calibri" w:hAnsi="Calibri" w:cs="Arial"/>
          <w:sz w:val="22"/>
          <w:szCs w:val="22"/>
        </w:rPr>
        <w:t>Explain how th</w:t>
      </w:r>
      <w:bookmarkStart w:id="0" w:name="_GoBack"/>
      <w:bookmarkEnd w:id="0"/>
      <w:r w:rsidRPr="007E6542">
        <w:rPr>
          <w:rFonts w:ascii="Calibri" w:hAnsi="Calibri" w:cs="Arial"/>
          <w:sz w:val="22"/>
          <w:szCs w:val="22"/>
        </w:rPr>
        <w:t>e sustainable growth model is derived and apply it to estimate financing requirements</w:t>
      </w:r>
    </w:p>
    <w:p w:rsidR="0095524D" w:rsidRPr="007E6542" w:rsidRDefault="0095524D" w:rsidP="0095524D">
      <w:pPr>
        <w:pStyle w:val="ListParagraph"/>
        <w:numPr>
          <w:ilvl w:val="0"/>
          <w:numId w:val="12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E6542">
        <w:rPr>
          <w:rFonts w:ascii="Calibri" w:hAnsi="Calibri" w:cs="Arial"/>
          <w:sz w:val="22"/>
          <w:szCs w:val="22"/>
        </w:rPr>
        <w:t>Determine how the choice of financing facilitates the entrepreneur’s abilities to respond to product-market success or failure and to retain significant ownership</w:t>
      </w:r>
    </w:p>
    <w:p w:rsidR="0095524D" w:rsidRPr="007E6542" w:rsidRDefault="0095524D" w:rsidP="0095524D">
      <w:pPr>
        <w:pStyle w:val="ListParagraph"/>
        <w:numPr>
          <w:ilvl w:val="0"/>
          <w:numId w:val="12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E6542">
        <w:rPr>
          <w:rFonts w:ascii="Calibri" w:hAnsi="Calibri" w:cs="Arial"/>
          <w:sz w:val="22"/>
          <w:szCs w:val="22"/>
        </w:rPr>
        <w:t>Understand how to use cash-flow breakeven analysis to assess financial needs</w:t>
      </w:r>
    </w:p>
    <w:p w:rsidR="0095524D" w:rsidRPr="007E6542" w:rsidRDefault="0095524D" w:rsidP="0095524D">
      <w:pPr>
        <w:pStyle w:val="ListParagraph"/>
        <w:numPr>
          <w:ilvl w:val="0"/>
          <w:numId w:val="12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E6542">
        <w:rPr>
          <w:rFonts w:ascii="Calibri" w:hAnsi="Calibri" w:cs="Arial"/>
          <w:sz w:val="22"/>
          <w:szCs w:val="22"/>
        </w:rPr>
        <w:t>Apply scenario analysis and simulation to assess financing needs</w:t>
      </w:r>
    </w:p>
    <w:p w:rsidR="0095524D" w:rsidRPr="007E6542" w:rsidRDefault="0095524D" w:rsidP="0095524D">
      <w:pPr>
        <w:pStyle w:val="ListParagraph"/>
        <w:numPr>
          <w:ilvl w:val="0"/>
          <w:numId w:val="12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E6542">
        <w:rPr>
          <w:rFonts w:ascii="Calibri" w:hAnsi="Calibri" w:cs="Arial"/>
          <w:sz w:val="22"/>
          <w:szCs w:val="22"/>
        </w:rPr>
        <w:t>Evaluate the impact of staging on financing needs</w:t>
      </w:r>
    </w:p>
    <w:p w:rsidR="00187153" w:rsidRPr="0095524D" w:rsidRDefault="0095524D" w:rsidP="0095524D">
      <w:pPr>
        <w:pStyle w:val="ListParagraph"/>
        <w:numPr>
          <w:ilvl w:val="0"/>
          <w:numId w:val="11"/>
        </w:numPr>
        <w:spacing w:after="160" w:line="276" w:lineRule="auto"/>
        <w:contextualSpacing w:val="0"/>
        <w:jc w:val="both"/>
        <w:rPr>
          <w:rFonts w:ascii="Calibri" w:hAnsi="Calibri" w:cs="Arial"/>
          <w:sz w:val="22"/>
          <w:szCs w:val="22"/>
        </w:rPr>
      </w:pPr>
      <w:r w:rsidRPr="007E6542">
        <w:rPr>
          <w:rFonts w:ascii="Calibri" w:hAnsi="Calibri" w:cs="Arial"/>
          <w:sz w:val="22"/>
          <w:szCs w:val="22"/>
        </w:rPr>
        <w:t>Recognize when each type of analysis is appropriate for assessing cash needs</w:t>
      </w:r>
    </w:p>
    <w:sectPr w:rsidR="00187153" w:rsidRPr="0095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70"/>
    <w:multiLevelType w:val="hybridMultilevel"/>
    <w:tmpl w:val="92B48D0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689"/>
    <w:multiLevelType w:val="hybridMultilevel"/>
    <w:tmpl w:val="C6D206E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0E2"/>
    <w:multiLevelType w:val="hybridMultilevel"/>
    <w:tmpl w:val="917EFC16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5377"/>
    <w:multiLevelType w:val="hybridMultilevel"/>
    <w:tmpl w:val="8FFC3308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4DD3"/>
    <w:multiLevelType w:val="hybridMultilevel"/>
    <w:tmpl w:val="A4EC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E86063"/>
    <w:multiLevelType w:val="hybridMultilevel"/>
    <w:tmpl w:val="274A8D6A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31968"/>
    <w:multiLevelType w:val="hybridMultilevel"/>
    <w:tmpl w:val="9F284A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4F83"/>
    <w:multiLevelType w:val="hybridMultilevel"/>
    <w:tmpl w:val="4D30BCE4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7049"/>
    <w:multiLevelType w:val="hybridMultilevel"/>
    <w:tmpl w:val="BD9A777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644F"/>
    <w:multiLevelType w:val="hybridMultilevel"/>
    <w:tmpl w:val="050C00B2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224C8"/>
    <w:multiLevelType w:val="hybridMultilevel"/>
    <w:tmpl w:val="A59C01CE"/>
    <w:lvl w:ilvl="0" w:tplc="67A477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159A2"/>
    <w:multiLevelType w:val="hybridMultilevel"/>
    <w:tmpl w:val="B00E7A26"/>
    <w:lvl w:ilvl="0" w:tplc="67A477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0FB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63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E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2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2F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6C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4B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B"/>
    <w:rsid w:val="001B2EEC"/>
    <w:rsid w:val="002435AE"/>
    <w:rsid w:val="004A527F"/>
    <w:rsid w:val="005C114B"/>
    <w:rsid w:val="007140D0"/>
    <w:rsid w:val="0095524D"/>
    <w:rsid w:val="00C256E1"/>
    <w:rsid w:val="00DF5251"/>
    <w:rsid w:val="00E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809F"/>
  <w15:chartTrackingRefBased/>
  <w15:docId w15:val="{F4AECE2B-834B-4A55-9814-52DD9B65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11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C11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1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 Juhn</dc:creator>
  <cp:keywords/>
  <dc:description/>
  <cp:lastModifiedBy>Sunna Juhn</cp:lastModifiedBy>
  <cp:revision>2</cp:revision>
  <dcterms:created xsi:type="dcterms:W3CDTF">2019-04-08T22:02:00Z</dcterms:created>
  <dcterms:modified xsi:type="dcterms:W3CDTF">2019-04-08T22:02:00Z</dcterms:modified>
</cp:coreProperties>
</file>